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2BF" w:rsidRPr="004412BF" w:rsidRDefault="004412BF" w:rsidP="004412BF">
      <w:pPr>
        <w:spacing w:after="0" w:line="240" w:lineRule="auto"/>
        <w:rPr>
          <w:rFonts w:ascii="Times New Roman" w:eastAsia="Times New Roman" w:hAnsi="Times New Roman" w:cs="Times New Roman"/>
          <w:b/>
          <w:sz w:val="32"/>
          <w:szCs w:val="32"/>
          <w:lang w:val="en-US" w:eastAsia="ru-RU"/>
        </w:rPr>
      </w:pPr>
      <w:r w:rsidRPr="004412BF">
        <w:rPr>
          <w:rFonts w:ascii="Times New Roman" w:eastAsia="Times New Roman" w:hAnsi="Times New Roman" w:cs="Times New Roman"/>
          <w:b/>
          <w:sz w:val="32"/>
          <w:szCs w:val="32"/>
          <w:lang w:val="kk-KZ" w:eastAsia="ru-RU"/>
        </w:rPr>
        <w:t xml:space="preserve">СӨЖ </w:t>
      </w:r>
      <w:r w:rsidRPr="004412BF">
        <w:rPr>
          <w:rFonts w:ascii="Times New Roman" w:eastAsia="Times New Roman" w:hAnsi="Times New Roman" w:cs="Times New Roman"/>
          <w:b/>
          <w:sz w:val="32"/>
          <w:szCs w:val="32"/>
          <w:lang w:val="en-US" w:eastAsia="ru-RU"/>
        </w:rPr>
        <w:t xml:space="preserve"> (</w:t>
      </w:r>
      <w:r w:rsidRPr="004412BF">
        <w:rPr>
          <w:rFonts w:ascii="Times New Roman" w:eastAsia="Times New Roman" w:hAnsi="Times New Roman" w:cs="Times New Roman"/>
          <w:b/>
          <w:sz w:val="32"/>
          <w:szCs w:val="32"/>
          <w:lang w:val="kk-KZ" w:eastAsia="ru-RU"/>
        </w:rPr>
        <w:t>талаптары</w:t>
      </w:r>
      <w:r>
        <w:rPr>
          <w:rFonts w:ascii="Times New Roman" w:eastAsia="Times New Roman" w:hAnsi="Times New Roman" w:cs="Times New Roman"/>
          <w:b/>
          <w:sz w:val="32"/>
          <w:szCs w:val="32"/>
          <w:lang w:val="kk-KZ" w:eastAsia="ru-RU"/>
        </w:rPr>
        <w:t>)</w:t>
      </w:r>
      <w:r w:rsidRPr="004412BF">
        <w:rPr>
          <w:rFonts w:ascii="Times New Roman" w:eastAsia="Times New Roman" w:hAnsi="Times New Roman" w:cs="Times New Roman"/>
          <w:sz w:val="24"/>
          <w:szCs w:val="24"/>
          <w:lang w:val="kk-KZ" w:eastAsia="ru-RU"/>
        </w:rPr>
        <w:t xml:space="preserve">     </w:t>
      </w:r>
    </w:p>
    <w:p w:rsidR="004412BF" w:rsidRPr="004412BF" w:rsidRDefault="004412BF" w:rsidP="004412BF">
      <w:pPr>
        <w:spacing w:after="0" w:line="240" w:lineRule="auto"/>
        <w:rPr>
          <w:rFonts w:ascii="Times New Roman" w:eastAsia="Times New Roman" w:hAnsi="Times New Roman" w:cs="Times New Roman"/>
          <w:sz w:val="24"/>
          <w:szCs w:val="24"/>
          <w:lang w:val="kk-KZ" w:eastAsia="ru-RU"/>
        </w:rPr>
      </w:pPr>
    </w:p>
    <w:p w:rsidR="004412BF" w:rsidRPr="004412BF" w:rsidRDefault="004412BF" w:rsidP="004412BF">
      <w:pPr>
        <w:spacing w:after="0" w:line="240" w:lineRule="auto"/>
        <w:rPr>
          <w:rFonts w:ascii="Times New Roman" w:eastAsia="Times New Roman" w:hAnsi="Times New Roman" w:cs="Times New Roman"/>
          <w:b/>
          <w:sz w:val="24"/>
          <w:szCs w:val="24"/>
          <w:lang w:val="kk-KZ" w:eastAsia="ru-RU"/>
        </w:rPr>
      </w:pPr>
      <w:r w:rsidRPr="004412BF">
        <w:rPr>
          <w:rFonts w:ascii="Times New Roman" w:eastAsia="Times New Roman" w:hAnsi="Times New Roman" w:cs="Times New Roman"/>
          <w:b/>
          <w:sz w:val="24"/>
          <w:szCs w:val="24"/>
          <w:lang w:val="kk-KZ" w:eastAsia="ru-RU"/>
        </w:rPr>
        <w:t xml:space="preserve">Талаптар. </w:t>
      </w:r>
      <w:r w:rsidRPr="004412BF">
        <w:rPr>
          <w:rFonts w:ascii="Times New Roman" w:eastAsia="Times New Roman" w:hAnsi="Times New Roman" w:cs="Times New Roman"/>
          <w:sz w:val="24"/>
          <w:szCs w:val="24"/>
          <w:lang w:val="kk-KZ" w:eastAsia="ru-RU"/>
        </w:rPr>
        <w:t>Баяндама,рефераттар А4 форматпен,2 беттен кем болмауы тиіс Фото,схема,таблицалармен қамтылуы қажет Пайдаланған оқулықтар тiзiмi көрсетiлуi керек.</w:t>
      </w:r>
    </w:p>
    <w:p w:rsidR="004412BF" w:rsidRPr="004412BF" w:rsidRDefault="004412BF" w:rsidP="004412BF">
      <w:pPr>
        <w:spacing w:before="100" w:beforeAutospacing="1" w:after="100" w:afterAutospacing="1" w:line="240" w:lineRule="auto"/>
        <w:rPr>
          <w:rFonts w:ascii="Times New Roman" w:eastAsia="Times New Roman" w:hAnsi="Times New Roman" w:cs="Times New Roman"/>
          <w:sz w:val="24"/>
          <w:szCs w:val="24"/>
          <w:lang w:val="kk-KZ" w:eastAsia="ru-RU"/>
        </w:rPr>
      </w:pPr>
      <w:r w:rsidRPr="004412BF">
        <w:rPr>
          <w:rFonts w:ascii="Times New Roman" w:eastAsia="Times New Roman" w:hAnsi="Times New Roman" w:cs="Times New Roman"/>
          <w:sz w:val="24"/>
          <w:szCs w:val="24"/>
          <w:lang w:val="kk-KZ" w:eastAsia="ru-RU"/>
        </w:rPr>
        <w:t xml:space="preserve">СӨЖ –ді орындауға реферат, кейс, кроссворд, тапсырма және жаттығады орындау, эсселер жазу сияқты тапсырмалар беріледі. СӨЖ тиімділігі көбінде оның әдістемелік қамтылуы мен басқа да ақпараттық технологияға қолжетімділік жатады. </w:t>
      </w:r>
    </w:p>
    <w:p w:rsidR="004412BF" w:rsidRPr="004412BF" w:rsidRDefault="004412BF" w:rsidP="004412BF">
      <w:pPr>
        <w:spacing w:before="100" w:beforeAutospacing="1" w:after="100" w:afterAutospacing="1" w:line="240" w:lineRule="auto"/>
        <w:rPr>
          <w:rFonts w:ascii="Times New Roman" w:eastAsia="Times New Roman" w:hAnsi="Times New Roman" w:cs="Times New Roman"/>
          <w:sz w:val="24"/>
          <w:szCs w:val="24"/>
          <w:lang w:val="kk-KZ" w:eastAsia="ru-RU"/>
        </w:rPr>
      </w:pPr>
      <w:r w:rsidRPr="004412BF">
        <w:rPr>
          <w:rFonts w:ascii="Times New Roman" w:eastAsia="Times New Roman" w:hAnsi="Times New Roman" w:cs="Times New Roman"/>
          <w:i/>
          <w:sz w:val="24"/>
          <w:szCs w:val="24"/>
          <w:lang w:val="kk-KZ" w:eastAsia="ru-RU"/>
        </w:rPr>
        <w:t xml:space="preserve">Рефератты орындау талаптары. </w:t>
      </w:r>
      <w:r w:rsidRPr="004412BF">
        <w:rPr>
          <w:rFonts w:ascii="Times New Roman" w:eastAsia="Times New Roman" w:hAnsi="Times New Roman" w:cs="Times New Roman"/>
          <w:sz w:val="24"/>
          <w:szCs w:val="24"/>
          <w:lang w:val="kk-KZ" w:eastAsia="ru-RU"/>
        </w:rPr>
        <w:t xml:space="preserve">Құрылымы. Басты бет, жоспар, негізіг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талапорындалмаған жағдайда реферат студентке қайта қарастырылып, өңделу үшін қайтарылады. Рефераттар СӨЖ кезінде қорғалады. Студент алдын ала өз тобынан оппонентін таңдай отырып, проблема талқыланады. Оппонент аталған проблема жайында өз курстасына сұрақтар әзірлейді. </w:t>
      </w:r>
    </w:p>
    <w:p w:rsidR="004412BF" w:rsidRPr="004412BF" w:rsidRDefault="004412BF" w:rsidP="004412BF">
      <w:pPr>
        <w:spacing w:before="100" w:beforeAutospacing="1" w:after="100" w:afterAutospacing="1" w:line="240" w:lineRule="auto"/>
        <w:rPr>
          <w:rFonts w:ascii="Times New Roman" w:eastAsia="Times New Roman" w:hAnsi="Times New Roman" w:cs="Times New Roman"/>
          <w:sz w:val="24"/>
          <w:szCs w:val="24"/>
          <w:lang w:val="kk-KZ" w:eastAsia="ru-RU"/>
        </w:rPr>
      </w:pPr>
      <w:r w:rsidRPr="004412BF">
        <w:rPr>
          <w:rFonts w:ascii="Times New Roman" w:eastAsia="Times New Roman" w:hAnsi="Times New Roman" w:cs="Times New Roman"/>
          <w:sz w:val="24"/>
          <w:szCs w:val="24"/>
          <w:lang w:val="kk-KZ" w:eastAsia="ru-RU"/>
        </w:rPr>
        <w:t xml:space="preserve">Рефераттың таныстырылымына әр студентке кемінде 3 минуттан уақыт беріледі. Студентке материалды оқуға емес, оның мазмұынны сипаттап, баяндап беруге рұқсат етіледі. Ол оппоненті пен курстастарының сұрақтарына дайын болуы керек. </w:t>
      </w:r>
    </w:p>
    <w:p w:rsidR="004412BF" w:rsidRPr="004412BF" w:rsidRDefault="004412BF" w:rsidP="004412BF">
      <w:pPr>
        <w:spacing w:before="100" w:beforeAutospacing="1" w:after="100" w:afterAutospacing="1" w:line="240" w:lineRule="auto"/>
        <w:rPr>
          <w:rFonts w:ascii="Times New Roman" w:eastAsia="Times New Roman" w:hAnsi="Times New Roman" w:cs="Times New Roman"/>
          <w:sz w:val="24"/>
          <w:szCs w:val="24"/>
          <w:lang w:val="kk-KZ" w:eastAsia="ru-RU"/>
        </w:rPr>
      </w:pPr>
      <w:r w:rsidRPr="004412BF">
        <w:rPr>
          <w:rFonts w:ascii="Times New Roman" w:eastAsia="Times New Roman" w:hAnsi="Times New Roman" w:cs="Times New Roman"/>
          <w:i/>
          <w:sz w:val="24"/>
          <w:szCs w:val="24"/>
          <w:lang w:val="kk-KZ" w:eastAsia="ru-RU"/>
        </w:rPr>
        <w:t xml:space="preserve">СӨЖ мынадай қажетті формада өтуі мүмкін: </w:t>
      </w:r>
      <w:r w:rsidRPr="004412BF">
        <w:rPr>
          <w:rFonts w:ascii="Times New Roman" w:eastAsia="Times New Roman" w:hAnsi="Times New Roman" w:cs="Times New Roman"/>
          <w:sz w:val="24"/>
          <w:szCs w:val="24"/>
          <w:lang w:val="kk-KZ" w:eastAsia="ru-RU"/>
        </w:rPr>
        <w:t xml:space="preserve">Дискуссия – ағылышнның «discussio» 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4412BF" w:rsidRPr="004412BF" w:rsidRDefault="004412BF" w:rsidP="004412BF">
      <w:pPr>
        <w:spacing w:before="100" w:beforeAutospacing="1" w:after="100" w:afterAutospacing="1" w:line="240" w:lineRule="auto"/>
        <w:rPr>
          <w:rFonts w:ascii="Times New Roman" w:eastAsia="Times New Roman" w:hAnsi="Times New Roman" w:cs="Times New Roman"/>
          <w:sz w:val="24"/>
          <w:szCs w:val="24"/>
          <w:lang w:val="kk-KZ" w:eastAsia="ru-RU"/>
        </w:rPr>
      </w:pPr>
      <w:r w:rsidRPr="004412BF">
        <w:rPr>
          <w:rFonts w:ascii="Times New Roman" w:eastAsia="Times New Roman" w:hAnsi="Times New Roman" w:cs="Times New Roman"/>
          <w:sz w:val="24"/>
          <w:szCs w:val="24"/>
          <w:lang w:val="kk-KZ" w:eastAsia="ru-RU"/>
        </w:rPr>
        <w:t xml:space="preserve">SWOT – анализ – ғыылми проблеманың немесе тұжырымдаманың күшті де әлсіз жақтарын сараптау. </w:t>
      </w:r>
    </w:p>
    <w:p w:rsidR="004412BF" w:rsidRPr="004412BF" w:rsidRDefault="004412BF" w:rsidP="004412BF">
      <w:pPr>
        <w:spacing w:before="100" w:beforeAutospacing="1" w:after="100" w:afterAutospacing="1" w:line="240" w:lineRule="auto"/>
        <w:rPr>
          <w:rFonts w:ascii="Times New Roman" w:eastAsia="Times New Roman" w:hAnsi="Times New Roman" w:cs="Times New Roman"/>
          <w:sz w:val="24"/>
          <w:szCs w:val="24"/>
          <w:lang w:val="kk-KZ" w:eastAsia="ru-RU"/>
        </w:rPr>
      </w:pPr>
      <w:r w:rsidRPr="004412BF">
        <w:rPr>
          <w:rFonts w:ascii="Times New Roman" w:eastAsia="Times New Roman" w:hAnsi="Times New Roman" w:cs="Times New Roman"/>
          <w:sz w:val="24"/>
          <w:szCs w:val="24"/>
          <w:lang w:val="kk-KZ" w:eastAsia="ru-RU"/>
        </w:rPr>
        <w:t xml:space="preserve">Аталған ғылыми проблема жөнінде дөңгелек үстел – көптеген станымдар ұсынылатын дискуссияның ұжымдық тренинг түрінде өтуі, нәтижесінде осы проблема жайында жалпы көзқарас әзірленеді. </w:t>
      </w:r>
    </w:p>
    <w:p w:rsidR="004412BF" w:rsidRPr="004412BF" w:rsidRDefault="004412BF" w:rsidP="004412BF">
      <w:pPr>
        <w:spacing w:before="100" w:beforeAutospacing="1" w:after="100" w:afterAutospacing="1" w:line="240" w:lineRule="auto"/>
        <w:rPr>
          <w:rFonts w:ascii="Times New Roman" w:eastAsia="Times New Roman" w:hAnsi="Times New Roman" w:cs="Times New Roman"/>
          <w:sz w:val="24"/>
          <w:szCs w:val="24"/>
          <w:lang w:val="kk-KZ" w:eastAsia="ru-RU"/>
        </w:rPr>
      </w:pPr>
      <w:r w:rsidRPr="004412BF">
        <w:rPr>
          <w:rFonts w:ascii="Times New Roman" w:eastAsia="Times New Roman" w:hAnsi="Times New Roman" w:cs="Times New Roman"/>
          <w:sz w:val="24"/>
          <w:szCs w:val="24"/>
          <w:lang w:val="kk-KZ" w:eastAsia="ru-RU"/>
        </w:rPr>
        <w:t xml:space="preserve">Жоба әдісі – Жобаны қорғау –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 </w:t>
      </w:r>
    </w:p>
    <w:p w:rsidR="004412BF" w:rsidRPr="004412BF" w:rsidRDefault="004412BF" w:rsidP="004412BF">
      <w:pPr>
        <w:spacing w:after="0" w:line="240" w:lineRule="auto"/>
        <w:jc w:val="both"/>
        <w:rPr>
          <w:rFonts w:ascii="Times New Roman" w:eastAsia="Times New Roman" w:hAnsi="Times New Roman" w:cs="Times New Roman"/>
          <w:sz w:val="20"/>
          <w:szCs w:val="20"/>
          <w:lang w:val="kk-KZ" w:eastAsia="ru-RU"/>
        </w:rPr>
      </w:pPr>
      <w:r w:rsidRPr="004412BF">
        <w:rPr>
          <w:rFonts w:ascii="Times New Roman" w:eastAsia="Times New Roman" w:hAnsi="Times New Roman" w:cs="Times New Roman"/>
          <w:b/>
          <w:bCs/>
          <w:sz w:val="20"/>
          <w:szCs w:val="20"/>
          <w:lang w:val="kk-KZ" w:eastAsia="ru-RU"/>
        </w:rPr>
        <w:t>СӨЖ 1.</w:t>
      </w:r>
      <w:r w:rsidRPr="004412BF">
        <w:rPr>
          <w:rFonts w:ascii="Times New Roman" w:eastAsia="Times New Roman" w:hAnsi="Times New Roman" w:cs="Times New Roman"/>
          <w:sz w:val="20"/>
          <w:szCs w:val="20"/>
          <w:lang w:val="kk-KZ" w:eastAsia="ru-RU"/>
        </w:rPr>
        <w:t xml:space="preserve"> </w:t>
      </w:r>
    </w:p>
    <w:p w:rsidR="004412BF" w:rsidRPr="004412BF" w:rsidRDefault="004412BF" w:rsidP="004412BF">
      <w:pPr>
        <w:spacing w:after="0" w:line="240" w:lineRule="auto"/>
        <w:jc w:val="both"/>
        <w:rPr>
          <w:rFonts w:ascii="Times New Roman" w:eastAsia="Times New Roman" w:hAnsi="Times New Roman" w:cs="Times New Roman"/>
          <w:bCs/>
          <w:noProof/>
          <w:sz w:val="24"/>
          <w:szCs w:val="24"/>
          <w:lang w:val="kk-KZ" w:eastAsia="ru-RU"/>
        </w:rPr>
      </w:pPr>
      <w:r w:rsidRPr="004412BF">
        <w:rPr>
          <w:rFonts w:ascii="Times New Roman" w:eastAsia="Times New Roman" w:hAnsi="Times New Roman" w:cs="Times New Roman"/>
          <w:noProof/>
          <w:sz w:val="24"/>
          <w:szCs w:val="24"/>
          <w:lang w:val="kk-KZ" w:eastAsia="ru-RU"/>
        </w:rPr>
        <w:t>1)</w:t>
      </w:r>
      <w:r w:rsidRPr="004412BF">
        <w:rPr>
          <w:rFonts w:ascii="Times New Roman" w:eastAsia="Times New Roman" w:hAnsi="Times New Roman" w:cs="Times New Roman"/>
          <w:sz w:val="20"/>
          <w:szCs w:val="20"/>
          <w:lang w:val="kk-KZ" w:eastAsia="ru-RU"/>
        </w:rPr>
        <w:t xml:space="preserve"> </w:t>
      </w:r>
      <w:r w:rsidRPr="004412BF">
        <w:rPr>
          <w:rFonts w:ascii="Times New Roman" w:eastAsia="Times New Roman" w:hAnsi="Times New Roman" w:cs="Times New Roman"/>
          <w:noProof/>
          <w:sz w:val="24"/>
          <w:szCs w:val="24"/>
          <w:lang w:val="kk-KZ" w:eastAsia="ru-RU"/>
        </w:rPr>
        <w:t>Баспасөздегі сын. Талдау жасау. Жазбаша жұмыс</w:t>
      </w:r>
    </w:p>
    <w:p w:rsidR="004412BF" w:rsidRDefault="004412BF" w:rsidP="004412BF">
      <w:pPr>
        <w:spacing w:after="0" w:line="240" w:lineRule="auto"/>
        <w:jc w:val="both"/>
        <w:rPr>
          <w:rFonts w:ascii="Times New Roman" w:eastAsia="Times New Roman" w:hAnsi="Times New Roman" w:cs="Times New Roman"/>
          <w:noProof/>
          <w:sz w:val="24"/>
          <w:szCs w:val="24"/>
          <w:lang w:val="kk-KZ" w:eastAsia="ru-RU"/>
        </w:rPr>
      </w:pPr>
    </w:p>
    <w:p w:rsidR="004412BF" w:rsidRPr="004412BF" w:rsidRDefault="004412BF" w:rsidP="004412BF">
      <w:pPr>
        <w:spacing w:after="0" w:line="240" w:lineRule="auto"/>
        <w:jc w:val="both"/>
        <w:rPr>
          <w:rFonts w:ascii="Times New Roman" w:eastAsia="Times New Roman" w:hAnsi="Times New Roman" w:cs="Times New Roman"/>
          <w:b/>
          <w:sz w:val="20"/>
          <w:szCs w:val="20"/>
          <w:lang w:val="kk-KZ" w:eastAsia="ru-RU"/>
        </w:rPr>
      </w:pPr>
      <w:r w:rsidRPr="004412BF">
        <w:rPr>
          <w:rFonts w:ascii="Times New Roman" w:eastAsia="Times New Roman" w:hAnsi="Times New Roman" w:cs="Times New Roman"/>
          <w:b/>
          <w:bCs/>
          <w:sz w:val="20"/>
          <w:szCs w:val="20"/>
          <w:lang w:val="kk-KZ" w:eastAsia="ru-RU"/>
        </w:rPr>
        <w:t xml:space="preserve"> </w:t>
      </w:r>
      <w:r w:rsidRPr="004412BF">
        <w:rPr>
          <w:rFonts w:ascii="Times New Roman" w:eastAsia="Times New Roman" w:hAnsi="Times New Roman" w:cs="Times New Roman"/>
          <w:b/>
          <w:bCs/>
          <w:sz w:val="20"/>
          <w:szCs w:val="20"/>
          <w:lang w:val="kk-KZ" w:eastAsia="ru-RU"/>
        </w:rPr>
        <w:t xml:space="preserve">СӨЖ </w:t>
      </w:r>
      <w:r w:rsidRPr="004412BF">
        <w:rPr>
          <w:rFonts w:ascii="Times New Roman" w:eastAsia="Times New Roman" w:hAnsi="Times New Roman" w:cs="Times New Roman"/>
          <w:b/>
          <w:sz w:val="20"/>
          <w:szCs w:val="20"/>
          <w:lang w:val="kk-KZ" w:eastAsia="ru-RU"/>
        </w:rPr>
        <w:t>2</w:t>
      </w:r>
    </w:p>
    <w:p w:rsidR="004412BF" w:rsidRPr="004412BF" w:rsidRDefault="004412BF" w:rsidP="004412BF">
      <w:pPr>
        <w:spacing w:after="0" w:line="240" w:lineRule="auto"/>
        <w:jc w:val="both"/>
        <w:rPr>
          <w:rFonts w:ascii="Times New Roman" w:eastAsia="Times New Roman" w:hAnsi="Times New Roman" w:cs="Times New Roman"/>
          <w:bCs/>
          <w:sz w:val="20"/>
          <w:szCs w:val="20"/>
          <w:lang w:val="kk-KZ" w:eastAsia="ru-RU"/>
        </w:rPr>
      </w:pPr>
      <w:r w:rsidRPr="004412BF">
        <w:rPr>
          <w:rFonts w:ascii="Times New Roman" w:eastAsia="Times New Roman" w:hAnsi="Times New Roman" w:cs="Times New Roman"/>
          <w:b/>
          <w:sz w:val="20"/>
          <w:szCs w:val="20"/>
          <w:lang w:val="kk-KZ" w:eastAsia="ru-RU"/>
        </w:rPr>
        <w:t xml:space="preserve"> </w:t>
      </w:r>
      <w:r w:rsidRPr="004412BF">
        <w:rPr>
          <w:rFonts w:ascii="Times New Roman" w:eastAsia="Times New Roman" w:hAnsi="Times New Roman" w:cs="Times New Roman"/>
          <w:noProof/>
          <w:sz w:val="24"/>
          <w:szCs w:val="24"/>
          <w:lang w:val="kk-KZ" w:eastAsia="ru-RU"/>
        </w:rPr>
        <w:t>1)</w:t>
      </w:r>
      <w:r w:rsidRPr="004412BF">
        <w:rPr>
          <w:rFonts w:ascii="Times New Roman" w:eastAsia="Times New Roman" w:hAnsi="Times New Roman" w:cs="Times New Roman"/>
          <w:bCs/>
          <w:sz w:val="20"/>
          <w:szCs w:val="20"/>
          <w:lang w:val="kk-KZ" w:eastAsia="ru-RU"/>
        </w:rPr>
        <w:t xml:space="preserve"> Заманауи әлеуметтік-мәдени контекстіндегі медиа сын</w:t>
      </w:r>
    </w:p>
    <w:p w:rsidR="004412BF" w:rsidRPr="004412BF" w:rsidRDefault="004412BF" w:rsidP="004412BF">
      <w:pPr>
        <w:spacing w:after="0" w:line="240" w:lineRule="auto"/>
        <w:jc w:val="both"/>
        <w:rPr>
          <w:rFonts w:ascii="Times New Roman" w:eastAsia="Times New Roman" w:hAnsi="Times New Roman" w:cs="Times New Roman"/>
          <w:sz w:val="20"/>
          <w:szCs w:val="20"/>
          <w:lang w:val="kk-KZ" w:eastAsia="ru-RU"/>
        </w:rPr>
      </w:pPr>
      <w:r w:rsidRPr="004412BF">
        <w:rPr>
          <w:rFonts w:ascii="Times New Roman" w:eastAsia="Times New Roman" w:hAnsi="Times New Roman" w:cs="Times New Roman"/>
          <w:b/>
          <w:bCs/>
          <w:sz w:val="20"/>
          <w:szCs w:val="20"/>
          <w:lang w:val="kk-KZ" w:eastAsia="ru-RU"/>
        </w:rPr>
        <w:t>СӨЖ 3</w:t>
      </w:r>
      <w:r w:rsidRPr="004412BF">
        <w:rPr>
          <w:rFonts w:ascii="Times New Roman" w:eastAsia="Times New Roman" w:hAnsi="Times New Roman" w:cs="Times New Roman"/>
          <w:sz w:val="20"/>
          <w:szCs w:val="20"/>
          <w:lang w:val="kk-KZ" w:eastAsia="ru-RU"/>
        </w:rPr>
        <w:t xml:space="preserve"> </w:t>
      </w:r>
    </w:p>
    <w:p w:rsidR="004412BF" w:rsidRPr="004412BF" w:rsidRDefault="004412BF" w:rsidP="004412BF">
      <w:pPr>
        <w:spacing w:after="0" w:line="240" w:lineRule="auto"/>
        <w:jc w:val="both"/>
        <w:rPr>
          <w:rFonts w:ascii="Times New Roman" w:eastAsia="Times New Roman" w:hAnsi="Times New Roman" w:cs="Times New Roman"/>
          <w:noProof/>
          <w:sz w:val="24"/>
          <w:szCs w:val="24"/>
          <w:lang w:val="kk-KZ" w:eastAsia="ru-RU"/>
        </w:rPr>
      </w:pPr>
    </w:p>
    <w:p w:rsidR="004412BF" w:rsidRPr="004412BF" w:rsidRDefault="004412BF" w:rsidP="004412BF">
      <w:pPr>
        <w:spacing w:after="0" w:line="240" w:lineRule="auto"/>
        <w:rPr>
          <w:rFonts w:ascii="Times New Roman" w:eastAsia="Times New Roman" w:hAnsi="Times New Roman" w:cs="Times New Roman"/>
          <w:b/>
          <w:sz w:val="20"/>
          <w:szCs w:val="20"/>
          <w:lang w:val="kk-KZ" w:eastAsia="ru-RU"/>
        </w:rPr>
      </w:pPr>
      <w:r w:rsidRPr="004412BF">
        <w:rPr>
          <w:rFonts w:ascii="Times New Roman" w:eastAsia="Times New Roman" w:hAnsi="Times New Roman" w:cs="Times New Roman"/>
          <w:b/>
          <w:bCs/>
          <w:sz w:val="20"/>
          <w:szCs w:val="20"/>
          <w:lang w:val="kk-KZ" w:eastAsia="ru-RU"/>
        </w:rPr>
        <w:t xml:space="preserve">СӨЖ </w:t>
      </w:r>
      <w:r w:rsidRPr="004412BF">
        <w:rPr>
          <w:rFonts w:ascii="Times New Roman" w:eastAsia="Times New Roman" w:hAnsi="Times New Roman" w:cs="Times New Roman"/>
          <w:b/>
          <w:sz w:val="20"/>
          <w:szCs w:val="20"/>
          <w:lang w:val="kk-KZ" w:eastAsia="ru-RU"/>
        </w:rPr>
        <w:t xml:space="preserve"> 4 </w:t>
      </w:r>
      <w:r w:rsidRPr="004412BF">
        <w:rPr>
          <w:rFonts w:ascii="Times New Roman" w:eastAsia="Times New Roman" w:hAnsi="Times New Roman" w:cs="Times New Roman"/>
          <w:b/>
          <w:sz w:val="20"/>
          <w:szCs w:val="20"/>
          <w:lang w:val="kk-KZ" w:eastAsia="ru-RU"/>
        </w:rPr>
        <w:t>Оқыған материалдың құрылымдық-логикалық сызбасын жасау.</w:t>
      </w:r>
    </w:p>
    <w:p w:rsidR="004412BF" w:rsidRDefault="004412BF" w:rsidP="004412BF">
      <w:pPr>
        <w:spacing w:after="0" w:line="240" w:lineRule="auto"/>
        <w:jc w:val="both"/>
        <w:rPr>
          <w:rFonts w:ascii="Times New Roman" w:eastAsia="Times New Roman" w:hAnsi="Times New Roman" w:cs="Times New Roman"/>
          <w:noProof/>
          <w:sz w:val="24"/>
          <w:szCs w:val="24"/>
          <w:lang w:val="kk-KZ" w:eastAsia="ru-RU"/>
        </w:rPr>
      </w:pPr>
      <w:r w:rsidRPr="004412BF">
        <w:rPr>
          <w:rFonts w:ascii="Times New Roman" w:eastAsia="Times New Roman" w:hAnsi="Times New Roman" w:cs="Times New Roman"/>
          <w:b/>
          <w:color w:val="201F1E"/>
          <w:sz w:val="20"/>
          <w:szCs w:val="20"/>
          <w:shd w:val="clear" w:color="auto" w:fill="FFFFFF"/>
          <w:lang w:val="kk-KZ" w:eastAsia="ru-RU"/>
        </w:rPr>
        <w:t xml:space="preserve">СОӨЖ 5. </w:t>
      </w:r>
      <w:r w:rsidR="00975545">
        <w:rPr>
          <w:rFonts w:ascii="Times New Roman" w:eastAsia="Times New Roman" w:hAnsi="Times New Roman" w:cs="Times New Roman"/>
          <w:b/>
          <w:color w:val="201F1E"/>
          <w:sz w:val="20"/>
          <w:szCs w:val="20"/>
          <w:shd w:val="clear" w:color="auto" w:fill="FFFFFF"/>
          <w:lang w:val="kk-KZ" w:eastAsia="ru-RU"/>
        </w:rPr>
        <w:t xml:space="preserve"> Сынның бағыттары</w:t>
      </w:r>
    </w:p>
    <w:p w:rsidR="004412BF" w:rsidRPr="004412BF" w:rsidRDefault="004412BF" w:rsidP="004412BF">
      <w:pPr>
        <w:spacing w:after="0" w:line="240" w:lineRule="auto"/>
        <w:jc w:val="both"/>
        <w:rPr>
          <w:rFonts w:ascii="Times New Roman" w:eastAsia="Times New Roman" w:hAnsi="Times New Roman" w:cs="Times New Roman"/>
          <w:sz w:val="20"/>
          <w:szCs w:val="20"/>
          <w:lang w:val="kk-KZ" w:eastAsia="ru-RU"/>
        </w:rPr>
      </w:pPr>
      <w:r w:rsidRPr="004412BF">
        <w:rPr>
          <w:rFonts w:ascii="Times New Roman" w:eastAsia="Times New Roman" w:hAnsi="Times New Roman" w:cs="Times New Roman"/>
          <w:b/>
          <w:bCs/>
          <w:sz w:val="20"/>
          <w:szCs w:val="20"/>
          <w:lang w:val="kk-KZ" w:eastAsia="ru-RU"/>
        </w:rPr>
        <w:t xml:space="preserve">СӨЖ </w:t>
      </w:r>
      <w:r w:rsidRPr="004412BF">
        <w:rPr>
          <w:rFonts w:ascii="Times New Roman" w:eastAsia="Times New Roman" w:hAnsi="Times New Roman" w:cs="Times New Roman"/>
          <w:b/>
          <w:sz w:val="20"/>
          <w:szCs w:val="20"/>
          <w:lang w:val="kk-KZ" w:eastAsia="ru-RU"/>
        </w:rPr>
        <w:t xml:space="preserve">5 </w:t>
      </w:r>
      <w:r w:rsidR="00975545">
        <w:rPr>
          <w:rFonts w:ascii="Times New Roman" w:eastAsia="Times New Roman" w:hAnsi="Times New Roman" w:cs="Times New Roman"/>
          <w:b/>
          <w:sz w:val="20"/>
          <w:szCs w:val="20"/>
          <w:lang w:val="kk-KZ" w:eastAsia="ru-RU"/>
        </w:rPr>
        <w:t>Сынның атқаратын қызметі</w:t>
      </w:r>
      <w:bookmarkStart w:id="0" w:name="_GoBack"/>
      <w:bookmarkEnd w:id="0"/>
    </w:p>
    <w:p w:rsidR="004412BF" w:rsidRDefault="004412BF" w:rsidP="004412BF">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lastRenderedPageBreak/>
        <w:t>Өздік</w:t>
      </w:r>
      <w:r>
        <w:rPr>
          <w:rFonts w:ascii="Times New Roman" w:hAnsi="Times New Roman" w:cs="Times New Roman"/>
          <w:sz w:val="28"/>
          <w:szCs w:val="28"/>
          <w:lang w:val="kk-KZ"/>
        </w:rPr>
        <w:t xml:space="preserve"> жұмысқа тапсырма /</w:t>
      </w:r>
      <w:r w:rsidRPr="008021D4">
        <w:rPr>
          <w:rFonts w:ascii="Times New Roman" w:hAnsi="Times New Roman" w:cs="Times New Roman"/>
          <w:sz w:val="28"/>
          <w:szCs w:val="28"/>
          <w:lang w:val="kk-KZ"/>
        </w:rPr>
        <w:t>1 нұсқа</w:t>
      </w:r>
      <w:r>
        <w:rPr>
          <w:rFonts w:ascii="Times New Roman" w:hAnsi="Times New Roman" w:cs="Times New Roman"/>
          <w:sz w:val="28"/>
          <w:szCs w:val="28"/>
          <w:lang w:val="kk-KZ"/>
        </w:rPr>
        <w:t>/</w:t>
      </w:r>
      <w:r w:rsidRPr="008021D4">
        <w:rPr>
          <w:rFonts w:ascii="Times New Roman" w:hAnsi="Times New Roman" w:cs="Times New Roman"/>
          <w:sz w:val="28"/>
          <w:szCs w:val="28"/>
          <w:lang w:val="kk-KZ"/>
        </w:rPr>
        <w:t xml:space="preserve"> Осы саламен танысу, негізгі тенденциялар мен проблемаларды анықт</w:t>
      </w:r>
      <w:r>
        <w:rPr>
          <w:rFonts w:ascii="Times New Roman" w:hAnsi="Times New Roman" w:cs="Times New Roman"/>
          <w:sz w:val="28"/>
          <w:szCs w:val="28"/>
          <w:lang w:val="kk-KZ"/>
        </w:rPr>
        <w:t>ау үшін дәстүрлі БАҚ-тағы медиа</w:t>
      </w:r>
      <w:r w:rsidRPr="008021D4">
        <w:rPr>
          <w:rFonts w:ascii="Times New Roman" w:hAnsi="Times New Roman" w:cs="Times New Roman"/>
          <w:sz w:val="28"/>
          <w:szCs w:val="28"/>
          <w:lang w:val="kk-KZ"/>
        </w:rPr>
        <w:t>сынның қазіргі жағдайына шолу жасаңыз. Жұмыс шеңберінде сіз келесі сұрақтарға жауап беруіңіз керек:</w:t>
      </w:r>
    </w:p>
    <w:p w:rsidR="004412BF" w:rsidRDefault="004412BF" w:rsidP="004412BF">
      <w:pPr>
        <w:jc w:val="both"/>
        <w:rPr>
          <w:rFonts w:ascii="Times New Roman" w:hAnsi="Times New Roman" w:cs="Times New Roman"/>
          <w:sz w:val="28"/>
          <w:szCs w:val="28"/>
          <w:lang w:val="kk-KZ"/>
        </w:rPr>
      </w:pPr>
      <w:r w:rsidRPr="008021D4">
        <w:rPr>
          <w:lang w:val="kk-KZ"/>
        </w:rPr>
        <w:t xml:space="preserve"> </w:t>
      </w:r>
      <w:r w:rsidRPr="008021D4">
        <w:rPr>
          <w:rFonts w:ascii="Times New Roman" w:hAnsi="Times New Roman" w:cs="Times New Roman"/>
          <w:sz w:val="28"/>
          <w:szCs w:val="28"/>
          <w:lang w:val="kk-KZ"/>
        </w:rPr>
        <w:t>Қазіргі медиа сыншылар қандай басылымдарға қызмет етеді? Басылымдардың атаулары мен түрлерін белгілеңіз.</w:t>
      </w:r>
    </w:p>
    <w:p w:rsidR="004412BF" w:rsidRDefault="004412BF" w:rsidP="004412BF">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xml:space="preserve"> • Қандай арнайы айдарлар бар? </w:t>
      </w:r>
    </w:p>
    <w:p w:rsidR="004412BF" w:rsidRDefault="004412BF" w:rsidP="004412BF">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xml:space="preserve">• Медиа сыншылар қандай жанрларды жиі пайдаланады? </w:t>
      </w:r>
    </w:p>
    <w:p w:rsidR="004412BF" w:rsidRDefault="004412BF" w:rsidP="004412BF">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xml:space="preserve">• БАҚ сыны сынның қай түріне жатады? (кәсіби, ғылыми, бұқаралық) </w:t>
      </w:r>
    </w:p>
    <w:p w:rsidR="004412BF" w:rsidRDefault="004412BF" w:rsidP="004412BF">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Бұқаралық ақпарат құралдары қай салада жиі қамтылады?</w:t>
      </w:r>
    </w:p>
    <w:p w:rsidR="004412BF" w:rsidRDefault="004412BF" w:rsidP="004412BF">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xml:space="preserve"> • Ең маңызды және қызықты авторлардың тізімін келтіріңіз. </w:t>
      </w:r>
    </w:p>
    <w:p w:rsidR="004412BF" w:rsidRDefault="004412BF" w:rsidP="004412BF">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xml:space="preserve">• Қандай тақырыптар мен проблемалар жиі қозғалады? </w:t>
      </w:r>
    </w:p>
    <w:p w:rsidR="004412BF" w:rsidRDefault="004412BF" w:rsidP="004412BF">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xml:space="preserve">• Қандай публицистикалық әдістер мен стильдік ерекшеліктерді атап өтуге болады? </w:t>
      </w:r>
    </w:p>
    <w:p w:rsidR="004412BF" w:rsidRDefault="004412BF" w:rsidP="004412BF">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021D4">
        <w:rPr>
          <w:rFonts w:ascii="Times New Roman" w:hAnsi="Times New Roman" w:cs="Times New Roman"/>
          <w:sz w:val="28"/>
          <w:szCs w:val="28"/>
          <w:lang w:val="kk-KZ"/>
        </w:rPr>
        <w:t>баспасөзінде медиа сынның даму жағдайы қандай?</w:t>
      </w:r>
    </w:p>
    <w:p w:rsidR="004412BF" w:rsidRPr="0014519C" w:rsidRDefault="004412BF" w:rsidP="004412BF">
      <w:pPr>
        <w:rPr>
          <w:lang w:val="kk-KZ"/>
        </w:rPr>
      </w:pPr>
    </w:p>
    <w:p w:rsidR="004412BF" w:rsidRDefault="004412BF" w:rsidP="004412BF">
      <w:pPr>
        <w:spacing w:before="100" w:beforeAutospacing="1" w:after="100" w:afterAutospacing="1" w:line="240" w:lineRule="auto"/>
        <w:rPr>
          <w:rFonts w:ascii="Times New Roman" w:eastAsia="Times New Roman" w:hAnsi="Times New Roman" w:cs="Times New Roman"/>
          <w:sz w:val="24"/>
          <w:szCs w:val="24"/>
          <w:lang w:val="kk-KZ" w:eastAsia="ru-RU"/>
        </w:rPr>
      </w:pPr>
    </w:p>
    <w:p w:rsidR="004412BF" w:rsidRPr="004412BF" w:rsidRDefault="004412BF" w:rsidP="004412B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412BF">
        <w:rPr>
          <w:rFonts w:ascii="Times New Roman" w:eastAsia="Times New Roman" w:hAnsi="Times New Roman" w:cs="Times New Roman"/>
          <w:sz w:val="24"/>
          <w:szCs w:val="24"/>
          <w:lang w:val="kk-KZ" w:eastAsia="ru-RU"/>
        </w:rPr>
        <w:t>ӘДЕБИЕТТЕР:</w:t>
      </w:r>
      <w:r w:rsidRPr="004412BF">
        <w:rPr>
          <w:rFonts w:ascii="Times New Roman" w:eastAsia="Times New Roman" w:hAnsi="Times New Roman" w:cs="Times New Roman"/>
          <w:sz w:val="20"/>
          <w:szCs w:val="20"/>
          <w:lang w:eastAsia="ru-RU"/>
        </w:rPr>
        <w:t xml:space="preserve"> </w:t>
      </w:r>
    </w:p>
    <w:p w:rsidR="004412BF" w:rsidRPr="004412BF" w:rsidRDefault="004412BF" w:rsidP="004412BF">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4412BF">
        <w:rPr>
          <w:rFonts w:ascii="Times New Roman" w:eastAsia="Times New Roman" w:hAnsi="Times New Roman" w:cs="Times New Roman"/>
          <w:sz w:val="24"/>
          <w:szCs w:val="24"/>
          <w:lang w:eastAsia="ru-RU"/>
        </w:rPr>
        <w:t xml:space="preserve">Павлова А. Ю., </w:t>
      </w:r>
      <w:proofErr w:type="spellStart"/>
      <w:r w:rsidRPr="004412BF">
        <w:rPr>
          <w:rFonts w:ascii="Times New Roman" w:eastAsia="Times New Roman" w:hAnsi="Times New Roman" w:cs="Times New Roman"/>
          <w:sz w:val="24"/>
          <w:szCs w:val="24"/>
          <w:lang w:eastAsia="ru-RU"/>
        </w:rPr>
        <w:t>Сколова</w:t>
      </w:r>
      <w:proofErr w:type="spellEnd"/>
      <w:r w:rsidRPr="004412BF">
        <w:rPr>
          <w:rFonts w:ascii="Times New Roman" w:eastAsia="Times New Roman" w:hAnsi="Times New Roman" w:cs="Times New Roman"/>
          <w:sz w:val="24"/>
          <w:szCs w:val="24"/>
          <w:lang w:eastAsia="ru-RU"/>
        </w:rPr>
        <w:t xml:space="preserve"> Н. В.-ХУДОЖЕСТВЕННАЯ КРИТИКА 2-е изд. Учебное пособие для </w:t>
      </w:r>
      <w:proofErr w:type="spellStart"/>
      <w:r w:rsidRPr="004412BF">
        <w:rPr>
          <w:rFonts w:ascii="Times New Roman" w:eastAsia="Times New Roman" w:hAnsi="Times New Roman" w:cs="Times New Roman"/>
          <w:sz w:val="24"/>
          <w:szCs w:val="24"/>
          <w:lang w:eastAsia="ru-RU"/>
        </w:rPr>
        <w:t>вузов-</w:t>
      </w:r>
      <w:proofErr w:type="gramStart"/>
      <w:r w:rsidRPr="004412BF">
        <w:rPr>
          <w:rFonts w:ascii="Times New Roman" w:eastAsia="Times New Roman" w:hAnsi="Times New Roman" w:cs="Times New Roman"/>
          <w:sz w:val="24"/>
          <w:szCs w:val="24"/>
          <w:lang w:eastAsia="ru-RU"/>
        </w:rPr>
        <w:t>М.:Издательство</w:t>
      </w:r>
      <w:proofErr w:type="spellEnd"/>
      <w:proofErr w:type="gramEnd"/>
      <w:r w:rsidRPr="004412BF">
        <w:rPr>
          <w:rFonts w:ascii="Times New Roman" w:eastAsia="Times New Roman" w:hAnsi="Times New Roman" w:cs="Times New Roman"/>
          <w:sz w:val="24"/>
          <w:szCs w:val="24"/>
          <w:lang w:eastAsia="ru-RU"/>
        </w:rPr>
        <w:t xml:space="preserve"> Юрайт,2019-133-Бакалавр. Академический курс-978-5-534-11490-4: -Текст электронный // ЭБС </w:t>
      </w:r>
      <w:proofErr w:type="spellStart"/>
      <w:r w:rsidRPr="004412BF">
        <w:rPr>
          <w:rFonts w:ascii="Times New Roman" w:eastAsia="Times New Roman" w:hAnsi="Times New Roman" w:cs="Times New Roman"/>
          <w:sz w:val="24"/>
          <w:szCs w:val="24"/>
          <w:lang w:eastAsia="ru-RU"/>
        </w:rPr>
        <w:t>Юрайт</w:t>
      </w:r>
      <w:proofErr w:type="spellEnd"/>
      <w:r w:rsidRPr="004412BF">
        <w:rPr>
          <w:rFonts w:ascii="Times New Roman" w:eastAsia="Times New Roman" w:hAnsi="Times New Roman" w:cs="Times New Roman"/>
          <w:sz w:val="24"/>
          <w:szCs w:val="24"/>
          <w:lang w:eastAsia="ru-RU"/>
        </w:rPr>
        <w:t xml:space="preserve"> - https://biblio-online.ru/book/hudozhestvennaya-kritika-445370</w:t>
      </w:r>
    </w:p>
    <w:p w:rsidR="004412BF" w:rsidRPr="004412BF" w:rsidRDefault="004412BF" w:rsidP="004412BF">
      <w:pPr>
        <w:spacing w:before="100" w:beforeAutospacing="1" w:after="100" w:afterAutospacing="1" w:line="240" w:lineRule="auto"/>
        <w:rPr>
          <w:rFonts w:ascii="Times New Roman" w:eastAsia="Times New Roman" w:hAnsi="Times New Roman" w:cs="Times New Roman"/>
          <w:sz w:val="24"/>
          <w:szCs w:val="24"/>
          <w:lang w:eastAsia="ru-RU"/>
        </w:rPr>
      </w:pPr>
      <w:r w:rsidRPr="004412BF">
        <w:rPr>
          <w:rFonts w:ascii="Times New Roman" w:eastAsia="Times New Roman" w:hAnsi="Times New Roman" w:cs="Times New Roman"/>
          <w:sz w:val="24"/>
          <w:szCs w:val="24"/>
          <w:lang w:eastAsia="ru-RU"/>
        </w:rPr>
        <w:t>•</w:t>
      </w:r>
      <w:r w:rsidRPr="004412BF">
        <w:rPr>
          <w:rFonts w:ascii="Times New Roman" w:eastAsia="Times New Roman" w:hAnsi="Times New Roman" w:cs="Times New Roman"/>
          <w:sz w:val="24"/>
          <w:szCs w:val="24"/>
          <w:lang w:eastAsia="ru-RU"/>
        </w:rPr>
        <w:tab/>
        <w:t xml:space="preserve"> Крылов В.Н. — Литературная критика: проблемы теории, истории и методики изучения: монография - Издательство "ФЛИНТА" - 2016 - ISBN: 978-5-9765-2523-8 - Текст электронный // ЭБС Лань - URL: </w:t>
      </w:r>
      <w:hyperlink r:id="rId5" w:history="1">
        <w:r w:rsidRPr="004412BF">
          <w:rPr>
            <w:rStyle w:val="a3"/>
            <w:rFonts w:ascii="Times New Roman" w:eastAsia="Times New Roman" w:hAnsi="Times New Roman" w:cs="Times New Roman"/>
            <w:sz w:val="24"/>
            <w:szCs w:val="24"/>
            <w:lang w:eastAsia="ru-RU"/>
          </w:rPr>
          <w:t>https://e.lanbook.com/book/91026</w:t>
        </w:r>
      </w:hyperlink>
    </w:p>
    <w:p w:rsidR="004412BF" w:rsidRPr="004412BF" w:rsidRDefault="004412BF" w:rsidP="004412B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412BF">
        <w:rPr>
          <w:rFonts w:ascii="Times New Roman" w:eastAsia="Times New Roman" w:hAnsi="Times New Roman" w:cs="Times New Roman"/>
          <w:sz w:val="24"/>
          <w:szCs w:val="24"/>
          <w:lang w:eastAsia="ru-RU"/>
        </w:rPr>
        <w:t xml:space="preserve"> Быков Л.П. — Сквозь призму </w:t>
      </w:r>
      <w:proofErr w:type="gramStart"/>
      <w:r w:rsidRPr="004412BF">
        <w:rPr>
          <w:rFonts w:ascii="Times New Roman" w:eastAsia="Times New Roman" w:hAnsi="Times New Roman" w:cs="Times New Roman"/>
          <w:sz w:val="24"/>
          <w:szCs w:val="24"/>
          <w:lang w:eastAsia="ru-RU"/>
        </w:rPr>
        <w:t>жанра :</w:t>
      </w:r>
      <w:proofErr w:type="gramEnd"/>
      <w:r w:rsidRPr="004412BF">
        <w:rPr>
          <w:rFonts w:ascii="Times New Roman" w:eastAsia="Times New Roman" w:hAnsi="Times New Roman" w:cs="Times New Roman"/>
          <w:sz w:val="24"/>
          <w:szCs w:val="24"/>
          <w:lang w:eastAsia="ru-RU"/>
        </w:rPr>
        <w:t xml:space="preserve"> Литературно-художественная критика: учеб. пособие - Издательство "ФЛИНТА" - 2019 - ISBN: 978-5-9765-3875-7 - Текст электронный // ЭБС Лань - URL: https://e.lanbook.com/book/119044</w:t>
      </w:r>
    </w:p>
    <w:p w:rsidR="004412BF" w:rsidRPr="004412BF" w:rsidRDefault="004412BF" w:rsidP="004412B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412BF">
        <w:rPr>
          <w:rFonts w:ascii="Times New Roman" w:eastAsia="Times New Roman" w:hAnsi="Times New Roman" w:cs="Times New Roman"/>
          <w:sz w:val="24"/>
          <w:szCs w:val="24"/>
          <w:lang w:eastAsia="ru-RU"/>
        </w:rPr>
        <w:t xml:space="preserve"> Крылов В.Н. — Русская литературная критика конца XIX - начала XХ века: стратегии творческого поведения, социология литературы, жанры, поэтика - Издательство "ФЛИНТА" - 2015 - ISBN: 978-5-9765-1976-3 - Текст электронный // ЭБС Лань - URL: https://e.lanbook.com/book/62999</w:t>
      </w:r>
    </w:p>
    <w:p w:rsidR="004412BF" w:rsidRPr="004412BF" w:rsidRDefault="004412BF" w:rsidP="004412BF">
      <w:pPr>
        <w:spacing w:before="100" w:beforeAutospacing="1" w:after="100" w:afterAutospacing="1" w:line="240" w:lineRule="auto"/>
        <w:rPr>
          <w:rFonts w:ascii="Times New Roman" w:eastAsia="Times New Roman" w:hAnsi="Times New Roman" w:cs="Times New Roman"/>
          <w:sz w:val="24"/>
          <w:szCs w:val="24"/>
          <w:lang w:val="kk-KZ" w:eastAsia="ru-RU"/>
        </w:rPr>
      </w:pPr>
      <w:r w:rsidRPr="004412BF">
        <w:rPr>
          <w:rFonts w:ascii="Times New Roman" w:eastAsia="Times New Roman" w:hAnsi="Times New Roman" w:cs="Times New Roman"/>
          <w:sz w:val="24"/>
          <w:szCs w:val="24"/>
          <w:lang w:eastAsia="ru-RU"/>
        </w:rPr>
        <w:t>•</w:t>
      </w:r>
      <w:r w:rsidRPr="004412BF">
        <w:rPr>
          <w:rFonts w:ascii="Times New Roman" w:eastAsia="Times New Roman" w:hAnsi="Times New Roman" w:cs="Times New Roman"/>
          <w:sz w:val="24"/>
          <w:szCs w:val="24"/>
          <w:lang w:eastAsia="ru-RU"/>
        </w:rPr>
        <w:tab/>
        <w:t>Мультимедийная журналистика [Электронный ресурс</w:t>
      </w:r>
      <w:proofErr w:type="gramStart"/>
      <w:r w:rsidRPr="004412BF">
        <w:rPr>
          <w:rFonts w:ascii="Times New Roman" w:eastAsia="Times New Roman" w:hAnsi="Times New Roman" w:cs="Times New Roman"/>
          <w:sz w:val="24"/>
          <w:szCs w:val="24"/>
          <w:lang w:eastAsia="ru-RU"/>
        </w:rPr>
        <w:t>] :</w:t>
      </w:r>
      <w:proofErr w:type="gramEnd"/>
      <w:r w:rsidRPr="004412BF">
        <w:rPr>
          <w:rFonts w:ascii="Times New Roman" w:eastAsia="Times New Roman" w:hAnsi="Times New Roman" w:cs="Times New Roman"/>
          <w:sz w:val="24"/>
          <w:szCs w:val="24"/>
          <w:lang w:eastAsia="ru-RU"/>
        </w:rPr>
        <w:t xml:space="preserve"> учебник для вузов/ под общ. ред. А. Г. </w:t>
      </w:r>
      <w:proofErr w:type="spellStart"/>
      <w:r w:rsidRPr="004412BF">
        <w:rPr>
          <w:rFonts w:ascii="Times New Roman" w:eastAsia="Times New Roman" w:hAnsi="Times New Roman" w:cs="Times New Roman"/>
          <w:sz w:val="24"/>
          <w:szCs w:val="24"/>
          <w:lang w:eastAsia="ru-RU"/>
        </w:rPr>
        <w:t>Качкаевой</w:t>
      </w:r>
      <w:proofErr w:type="spellEnd"/>
      <w:r w:rsidRPr="004412BF">
        <w:rPr>
          <w:rFonts w:ascii="Times New Roman" w:eastAsia="Times New Roman" w:hAnsi="Times New Roman" w:cs="Times New Roman"/>
          <w:sz w:val="24"/>
          <w:szCs w:val="24"/>
          <w:lang w:eastAsia="ru-RU"/>
        </w:rPr>
        <w:t xml:space="preserve">, С А. </w:t>
      </w:r>
      <w:proofErr w:type="spellStart"/>
      <w:r w:rsidRPr="004412BF">
        <w:rPr>
          <w:rFonts w:ascii="Times New Roman" w:eastAsia="Times New Roman" w:hAnsi="Times New Roman" w:cs="Times New Roman"/>
          <w:sz w:val="24"/>
          <w:szCs w:val="24"/>
          <w:lang w:eastAsia="ru-RU"/>
        </w:rPr>
        <w:t>Шомовой</w:t>
      </w:r>
      <w:proofErr w:type="spellEnd"/>
      <w:r w:rsidRPr="004412BF">
        <w:rPr>
          <w:rFonts w:ascii="Times New Roman" w:eastAsia="Times New Roman" w:hAnsi="Times New Roman" w:cs="Times New Roman"/>
          <w:sz w:val="24"/>
          <w:szCs w:val="24"/>
          <w:lang w:eastAsia="ru-RU"/>
        </w:rPr>
        <w:t xml:space="preserve">; Нац. </w:t>
      </w:r>
      <w:proofErr w:type="spellStart"/>
      <w:r w:rsidRPr="004412BF">
        <w:rPr>
          <w:rFonts w:ascii="Times New Roman" w:eastAsia="Times New Roman" w:hAnsi="Times New Roman" w:cs="Times New Roman"/>
          <w:sz w:val="24"/>
          <w:szCs w:val="24"/>
          <w:lang w:eastAsia="ru-RU"/>
        </w:rPr>
        <w:t>исслед</w:t>
      </w:r>
      <w:proofErr w:type="spellEnd"/>
      <w:r w:rsidRPr="004412BF">
        <w:rPr>
          <w:rFonts w:ascii="Times New Roman" w:eastAsia="Times New Roman" w:hAnsi="Times New Roman" w:cs="Times New Roman"/>
          <w:sz w:val="24"/>
          <w:szCs w:val="24"/>
          <w:lang w:eastAsia="ru-RU"/>
        </w:rPr>
        <w:t xml:space="preserve">. ун-т «Высшая школа экономики». — 2-е изд. (эл.). — Электрон, текстовые дан. (1 файл </w:t>
      </w:r>
      <w:proofErr w:type="spellStart"/>
      <w:r w:rsidRPr="004412BF">
        <w:rPr>
          <w:rFonts w:ascii="Times New Roman" w:eastAsia="Times New Roman" w:hAnsi="Times New Roman" w:cs="Times New Roman"/>
          <w:sz w:val="24"/>
          <w:szCs w:val="24"/>
          <w:lang w:eastAsia="ru-RU"/>
        </w:rPr>
        <w:t>pdf</w:t>
      </w:r>
      <w:proofErr w:type="spellEnd"/>
      <w:r w:rsidRPr="004412BF">
        <w:rPr>
          <w:rFonts w:ascii="Times New Roman" w:eastAsia="Times New Roman" w:hAnsi="Times New Roman" w:cs="Times New Roman"/>
          <w:sz w:val="24"/>
          <w:szCs w:val="24"/>
          <w:lang w:eastAsia="ru-RU"/>
        </w:rPr>
        <w:t xml:space="preserve">: 418 с). — М.: Изд. дом Высшей школы экономики, 2018. — (Учебники Высшей школы экономики). — Систем, </w:t>
      </w:r>
      <w:r w:rsidRPr="004412BF">
        <w:rPr>
          <w:rFonts w:ascii="Times New Roman" w:eastAsia="Times New Roman" w:hAnsi="Times New Roman" w:cs="Times New Roman"/>
          <w:sz w:val="24"/>
          <w:szCs w:val="24"/>
          <w:lang w:eastAsia="ru-RU"/>
        </w:rPr>
        <w:lastRenderedPageBreak/>
        <w:t xml:space="preserve">требования: </w:t>
      </w:r>
      <w:proofErr w:type="spellStart"/>
      <w:r w:rsidRPr="004412BF">
        <w:rPr>
          <w:rFonts w:ascii="Times New Roman" w:eastAsia="Times New Roman" w:hAnsi="Times New Roman" w:cs="Times New Roman"/>
          <w:sz w:val="24"/>
          <w:szCs w:val="24"/>
          <w:lang w:eastAsia="ru-RU"/>
        </w:rPr>
        <w:t>Adobe</w:t>
      </w:r>
      <w:proofErr w:type="spellEnd"/>
      <w:r w:rsidRPr="004412BF">
        <w:rPr>
          <w:rFonts w:ascii="Times New Roman" w:eastAsia="Times New Roman" w:hAnsi="Times New Roman" w:cs="Times New Roman"/>
          <w:sz w:val="24"/>
          <w:szCs w:val="24"/>
          <w:lang w:eastAsia="ru-RU"/>
        </w:rPr>
        <w:t xml:space="preserve"> </w:t>
      </w:r>
      <w:proofErr w:type="spellStart"/>
      <w:r w:rsidRPr="004412BF">
        <w:rPr>
          <w:rFonts w:ascii="Times New Roman" w:eastAsia="Times New Roman" w:hAnsi="Times New Roman" w:cs="Times New Roman"/>
          <w:sz w:val="24"/>
          <w:szCs w:val="24"/>
          <w:lang w:eastAsia="ru-RU"/>
        </w:rPr>
        <w:t>Reader</w:t>
      </w:r>
      <w:proofErr w:type="spellEnd"/>
      <w:r w:rsidRPr="004412BF">
        <w:rPr>
          <w:rFonts w:ascii="Times New Roman" w:eastAsia="Times New Roman" w:hAnsi="Times New Roman" w:cs="Times New Roman"/>
          <w:sz w:val="24"/>
          <w:szCs w:val="24"/>
          <w:lang w:eastAsia="ru-RU"/>
        </w:rPr>
        <w:t xml:space="preserve"> XI либо </w:t>
      </w:r>
      <w:proofErr w:type="spellStart"/>
      <w:r w:rsidRPr="004412BF">
        <w:rPr>
          <w:rFonts w:ascii="Times New Roman" w:eastAsia="Times New Roman" w:hAnsi="Times New Roman" w:cs="Times New Roman"/>
          <w:sz w:val="24"/>
          <w:szCs w:val="24"/>
          <w:lang w:eastAsia="ru-RU"/>
        </w:rPr>
        <w:t>Adobe</w:t>
      </w:r>
      <w:proofErr w:type="spellEnd"/>
      <w:r w:rsidRPr="004412BF">
        <w:rPr>
          <w:rFonts w:ascii="Times New Roman" w:eastAsia="Times New Roman" w:hAnsi="Times New Roman" w:cs="Times New Roman"/>
          <w:sz w:val="24"/>
          <w:szCs w:val="24"/>
          <w:lang w:eastAsia="ru-RU"/>
        </w:rPr>
        <w:t xml:space="preserve"> </w:t>
      </w:r>
      <w:proofErr w:type="spellStart"/>
      <w:r w:rsidRPr="004412BF">
        <w:rPr>
          <w:rFonts w:ascii="Times New Roman" w:eastAsia="Times New Roman" w:hAnsi="Times New Roman" w:cs="Times New Roman"/>
          <w:sz w:val="24"/>
          <w:szCs w:val="24"/>
          <w:lang w:eastAsia="ru-RU"/>
        </w:rPr>
        <w:t>Digital</w:t>
      </w:r>
      <w:proofErr w:type="spellEnd"/>
      <w:r w:rsidRPr="004412BF">
        <w:rPr>
          <w:rFonts w:ascii="Times New Roman" w:eastAsia="Times New Roman" w:hAnsi="Times New Roman" w:cs="Times New Roman"/>
          <w:sz w:val="24"/>
          <w:szCs w:val="24"/>
          <w:lang w:eastAsia="ru-RU"/>
        </w:rPr>
        <w:t xml:space="preserve"> </w:t>
      </w:r>
      <w:proofErr w:type="spellStart"/>
      <w:r w:rsidRPr="004412BF">
        <w:rPr>
          <w:rFonts w:ascii="Times New Roman" w:eastAsia="Times New Roman" w:hAnsi="Times New Roman" w:cs="Times New Roman"/>
          <w:sz w:val="24"/>
          <w:szCs w:val="24"/>
          <w:lang w:eastAsia="ru-RU"/>
        </w:rPr>
        <w:t>Editions</w:t>
      </w:r>
      <w:proofErr w:type="spellEnd"/>
      <w:r w:rsidRPr="004412BF">
        <w:rPr>
          <w:rFonts w:ascii="Times New Roman" w:eastAsia="Times New Roman" w:hAnsi="Times New Roman" w:cs="Times New Roman"/>
          <w:sz w:val="24"/>
          <w:szCs w:val="24"/>
          <w:lang w:eastAsia="ru-RU"/>
        </w:rPr>
        <w:t xml:space="preserve"> </w:t>
      </w:r>
      <w:proofErr w:type="gramStart"/>
      <w:r w:rsidRPr="004412BF">
        <w:rPr>
          <w:rFonts w:ascii="Times New Roman" w:eastAsia="Times New Roman" w:hAnsi="Times New Roman" w:cs="Times New Roman"/>
          <w:sz w:val="24"/>
          <w:szCs w:val="24"/>
          <w:lang w:eastAsia="ru-RU"/>
        </w:rPr>
        <w:t>4.5 ;</w:t>
      </w:r>
      <w:proofErr w:type="gramEnd"/>
      <w:r w:rsidRPr="004412BF">
        <w:rPr>
          <w:rFonts w:ascii="Times New Roman" w:eastAsia="Times New Roman" w:hAnsi="Times New Roman" w:cs="Times New Roman"/>
          <w:sz w:val="24"/>
          <w:szCs w:val="24"/>
          <w:lang w:eastAsia="ru-RU"/>
        </w:rPr>
        <w:t xml:space="preserve"> экран 10'. - ISBN 978-5-7598-1663-8- </w:t>
      </w:r>
      <w:proofErr w:type="gramStart"/>
      <w:r w:rsidRPr="004412BF">
        <w:rPr>
          <w:rFonts w:ascii="Times New Roman" w:eastAsia="Times New Roman" w:hAnsi="Times New Roman" w:cs="Times New Roman"/>
          <w:sz w:val="24"/>
          <w:szCs w:val="24"/>
          <w:lang w:eastAsia="ru-RU"/>
        </w:rPr>
        <w:t>Текст :</w:t>
      </w:r>
      <w:proofErr w:type="gramEnd"/>
      <w:r w:rsidRPr="004412BF">
        <w:rPr>
          <w:rFonts w:ascii="Times New Roman" w:eastAsia="Times New Roman" w:hAnsi="Times New Roman" w:cs="Times New Roman"/>
          <w:sz w:val="24"/>
          <w:szCs w:val="24"/>
          <w:lang w:eastAsia="ru-RU"/>
        </w:rPr>
        <w:t xml:space="preserve"> электронный. - URL: https://new.znanium.com/catalog/product/1018934 - </w:t>
      </w:r>
      <w:proofErr w:type="gramStart"/>
      <w:r w:rsidRPr="004412BF">
        <w:rPr>
          <w:rFonts w:ascii="Times New Roman" w:eastAsia="Times New Roman" w:hAnsi="Times New Roman" w:cs="Times New Roman"/>
          <w:sz w:val="24"/>
          <w:szCs w:val="24"/>
          <w:lang w:eastAsia="ru-RU"/>
        </w:rPr>
        <w:t>Текст :</w:t>
      </w:r>
      <w:proofErr w:type="gramEnd"/>
      <w:r w:rsidRPr="004412BF">
        <w:rPr>
          <w:rFonts w:ascii="Times New Roman" w:eastAsia="Times New Roman" w:hAnsi="Times New Roman" w:cs="Times New Roman"/>
          <w:sz w:val="24"/>
          <w:szCs w:val="24"/>
          <w:lang w:eastAsia="ru-RU"/>
        </w:rPr>
        <w:t xml:space="preserve"> электронный. - URL: http://znanium.com/catalog/product/1018934</w:t>
      </w:r>
    </w:p>
    <w:p w:rsidR="004412BF" w:rsidRPr="004412BF" w:rsidRDefault="004412BF" w:rsidP="004412BF">
      <w:pPr>
        <w:autoSpaceDE w:val="0"/>
        <w:autoSpaceDN w:val="0"/>
        <w:adjustRightInd w:val="0"/>
        <w:spacing w:after="0" w:line="240" w:lineRule="auto"/>
        <w:jc w:val="both"/>
        <w:rPr>
          <w:rFonts w:ascii="Times New Roman" w:eastAsia="Calibri" w:hAnsi="Times New Roman" w:cs="Times New Roman"/>
          <w:b/>
          <w:sz w:val="24"/>
          <w:szCs w:val="24"/>
        </w:rPr>
      </w:pPr>
      <w:r w:rsidRPr="004412BF">
        <w:rPr>
          <w:rFonts w:ascii="Times New Roman" w:eastAsia="Calibri" w:hAnsi="Times New Roman" w:cs="Times New Roman"/>
          <w:b/>
          <w:sz w:val="24"/>
          <w:szCs w:val="24"/>
        </w:rPr>
        <w:t>Интернет-</w:t>
      </w:r>
      <w:proofErr w:type="spellStart"/>
      <w:r w:rsidRPr="004412BF">
        <w:rPr>
          <w:rFonts w:ascii="Times New Roman" w:eastAsia="Calibri" w:hAnsi="Times New Roman" w:cs="Times New Roman"/>
          <w:b/>
          <w:sz w:val="24"/>
          <w:szCs w:val="24"/>
        </w:rPr>
        <w:t>ресурстар</w:t>
      </w:r>
      <w:proofErr w:type="spellEnd"/>
      <w:r w:rsidRPr="004412BF">
        <w:rPr>
          <w:rFonts w:ascii="Times New Roman" w:eastAsia="Calibri" w:hAnsi="Times New Roman" w:cs="Times New Roman"/>
          <w:b/>
          <w:sz w:val="24"/>
          <w:szCs w:val="24"/>
        </w:rPr>
        <w:t>:</w:t>
      </w:r>
    </w:p>
    <w:p w:rsidR="004412BF" w:rsidRPr="004412BF" w:rsidRDefault="004412BF" w:rsidP="004412BF">
      <w:pPr>
        <w:spacing w:after="0" w:line="240" w:lineRule="auto"/>
        <w:jc w:val="both"/>
        <w:textAlignment w:val="top"/>
        <w:rPr>
          <w:rFonts w:ascii="Times New Roman" w:eastAsia="Calibri" w:hAnsi="Times New Roman" w:cs="Times New Roman"/>
          <w:sz w:val="24"/>
          <w:szCs w:val="24"/>
        </w:rPr>
      </w:pPr>
      <w:hyperlink r:id="rId6" w:history="1">
        <w:r w:rsidRPr="004412BF">
          <w:rPr>
            <w:rFonts w:ascii="Times New Roman" w:eastAsia="Times New Roman" w:hAnsi="Times New Roman" w:cs="Times New Roman"/>
            <w:color w:val="0000FF"/>
            <w:sz w:val="24"/>
            <w:szCs w:val="24"/>
            <w:u w:val="single"/>
            <w:lang w:val="en-US"/>
          </w:rPr>
          <w:t>http</w:t>
        </w:r>
        <w:r w:rsidRPr="004412BF">
          <w:rPr>
            <w:rFonts w:ascii="Times New Roman" w:eastAsia="Times New Roman" w:hAnsi="Times New Roman" w:cs="Times New Roman"/>
            <w:color w:val="0000FF"/>
            <w:sz w:val="24"/>
            <w:szCs w:val="24"/>
            <w:u w:val="single"/>
          </w:rPr>
          <w:t>://</w:t>
        </w:r>
        <w:proofErr w:type="spellStart"/>
        <w:r w:rsidRPr="004412BF">
          <w:rPr>
            <w:rFonts w:ascii="Times New Roman" w:eastAsia="Times New Roman" w:hAnsi="Times New Roman" w:cs="Times New Roman"/>
            <w:color w:val="0000FF"/>
            <w:sz w:val="24"/>
            <w:szCs w:val="24"/>
            <w:u w:val="single"/>
            <w:lang w:val="en-US"/>
          </w:rPr>
          <w:t>manovich</w:t>
        </w:r>
        <w:proofErr w:type="spellEnd"/>
        <w:r w:rsidRPr="004412BF">
          <w:rPr>
            <w:rFonts w:ascii="Times New Roman" w:eastAsia="Times New Roman" w:hAnsi="Times New Roman" w:cs="Times New Roman"/>
            <w:color w:val="0000FF"/>
            <w:sz w:val="24"/>
            <w:szCs w:val="24"/>
            <w:u w:val="single"/>
          </w:rPr>
          <w:t>.</w:t>
        </w:r>
        <w:r w:rsidRPr="004412BF">
          <w:rPr>
            <w:rFonts w:ascii="Times New Roman" w:eastAsia="Times New Roman" w:hAnsi="Times New Roman" w:cs="Times New Roman"/>
            <w:color w:val="0000FF"/>
            <w:sz w:val="24"/>
            <w:szCs w:val="24"/>
            <w:u w:val="single"/>
            <w:lang w:val="en-US"/>
          </w:rPr>
          <w:t>net</w:t>
        </w:r>
        <w:r w:rsidRPr="004412BF">
          <w:rPr>
            <w:rFonts w:ascii="Times New Roman" w:eastAsia="Times New Roman" w:hAnsi="Times New Roman" w:cs="Times New Roman"/>
            <w:color w:val="0000FF"/>
            <w:sz w:val="24"/>
            <w:szCs w:val="24"/>
            <w:u w:val="single"/>
          </w:rPr>
          <w:t>/</w:t>
        </w:r>
      </w:hyperlink>
    </w:p>
    <w:p w:rsidR="004412BF" w:rsidRPr="004412BF" w:rsidRDefault="004412BF" w:rsidP="004412BF">
      <w:pPr>
        <w:spacing w:after="0" w:line="240" w:lineRule="auto"/>
        <w:jc w:val="both"/>
        <w:textAlignment w:val="top"/>
        <w:rPr>
          <w:rFonts w:ascii="Times New Roman" w:eastAsia="Calibri" w:hAnsi="Times New Roman" w:cs="Times New Roman"/>
          <w:sz w:val="24"/>
          <w:szCs w:val="24"/>
        </w:rPr>
      </w:pPr>
      <w:hyperlink r:id="rId7" w:history="1">
        <w:r w:rsidRPr="004412BF">
          <w:rPr>
            <w:rFonts w:ascii="Times New Roman" w:eastAsia="Times New Roman" w:hAnsi="Times New Roman" w:cs="Times New Roman"/>
            <w:color w:val="0000FF"/>
            <w:sz w:val="24"/>
            <w:szCs w:val="24"/>
            <w:u w:val="single"/>
            <w:lang w:val="en-US"/>
          </w:rPr>
          <w:t>http</w:t>
        </w:r>
        <w:r w:rsidRPr="004412BF">
          <w:rPr>
            <w:rFonts w:ascii="Times New Roman" w:eastAsia="Times New Roman" w:hAnsi="Times New Roman" w:cs="Times New Roman"/>
            <w:color w:val="0000FF"/>
            <w:sz w:val="24"/>
            <w:szCs w:val="24"/>
            <w:u w:val="single"/>
          </w:rPr>
          <w:t>://</w:t>
        </w:r>
        <w:r w:rsidRPr="004412BF">
          <w:rPr>
            <w:rFonts w:ascii="Times New Roman" w:eastAsia="Times New Roman" w:hAnsi="Times New Roman" w:cs="Times New Roman"/>
            <w:color w:val="0000FF"/>
            <w:sz w:val="24"/>
            <w:szCs w:val="24"/>
            <w:u w:val="single"/>
            <w:lang w:val="en-US"/>
          </w:rPr>
          <w:t>www</w:t>
        </w:r>
        <w:r w:rsidRPr="004412BF">
          <w:rPr>
            <w:rFonts w:ascii="Times New Roman" w:eastAsia="Times New Roman" w:hAnsi="Times New Roman" w:cs="Times New Roman"/>
            <w:color w:val="0000FF"/>
            <w:sz w:val="24"/>
            <w:szCs w:val="24"/>
            <w:u w:val="single"/>
          </w:rPr>
          <w:t>.</w:t>
        </w:r>
        <w:proofErr w:type="spellStart"/>
        <w:r w:rsidRPr="004412BF">
          <w:rPr>
            <w:rFonts w:ascii="Times New Roman" w:eastAsia="Times New Roman" w:hAnsi="Times New Roman" w:cs="Times New Roman"/>
            <w:color w:val="0000FF"/>
            <w:sz w:val="24"/>
            <w:szCs w:val="24"/>
            <w:u w:val="single"/>
            <w:lang w:val="en-US"/>
          </w:rPr>
          <w:t>strelkainstitute</w:t>
        </w:r>
        <w:proofErr w:type="spellEnd"/>
        <w:r w:rsidRPr="004412BF">
          <w:rPr>
            <w:rFonts w:ascii="Times New Roman" w:eastAsia="Times New Roman" w:hAnsi="Times New Roman" w:cs="Times New Roman"/>
            <w:color w:val="0000FF"/>
            <w:sz w:val="24"/>
            <w:szCs w:val="24"/>
            <w:u w:val="single"/>
          </w:rPr>
          <w:t>.</w:t>
        </w:r>
        <w:r w:rsidRPr="004412BF">
          <w:rPr>
            <w:rFonts w:ascii="Times New Roman" w:eastAsia="Times New Roman" w:hAnsi="Times New Roman" w:cs="Times New Roman"/>
            <w:color w:val="0000FF"/>
            <w:sz w:val="24"/>
            <w:szCs w:val="24"/>
            <w:u w:val="single"/>
            <w:lang w:val="en-US"/>
          </w:rPr>
          <w:t>com</w:t>
        </w:r>
        <w:r w:rsidRPr="004412BF">
          <w:rPr>
            <w:rFonts w:ascii="Times New Roman" w:eastAsia="Times New Roman" w:hAnsi="Times New Roman" w:cs="Times New Roman"/>
            <w:color w:val="0000FF"/>
            <w:sz w:val="24"/>
            <w:szCs w:val="24"/>
            <w:u w:val="single"/>
          </w:rPr>
          <w:t>/</w:t>
        </w:r>
        <w:proofErr w:type="spellStart"/>
        <w:r w:rsidRPr="004412BF">
          <w:rPr>
            <w:rFonts w:ascii="Times New Roman" w:eastAsia="Times New Roman" w:hAnsi="Times New Roman" w:cs="Times New Roman"/>
            <w:color w:val="0000FF"/>
            <w:sz w:val="24"/>
            <w:szCs w:val="24"/>
            <w:u w:val="single"/>
            <w:lang w:val="en-US"/>
          </w:rPr>
          <w:t>ru</w:t>
        </w:r>
        <w:proofErr w:type="spellEnd"/>
        <w:r w:rsidRPr="004412BF">
          <w:rPr>
            <w:rFonts w:ascii="Times New Roman" w:eastAsia="Times New Roman" w:hAnsi="Times New Roman" w:cs="Times New Roman"/>
            <w:color w:val="0000FF"/>
            <w:sz w:val="24"/>
            <w:szCs w:val="24"/>
            <w:u w:val="single"/>
          </w:rPr>
          <w:t>/</w:t>
        </w:r>
        <w:r w:rsidRPr="004412BF">
          <w:rPr>
            <w:rFonts w:ascii="Times New Roman" w:eastAsia="Times New Roman" w:hAnsi="Times New Roman" w:cs="Times New Roman"/>
            <w:color w:val="0000FF"/>
            <w:sz w:val="24"/>
            <w:szCs w:val="24"/>
            <w:u w:val="single"/>
            <w:lang w:val="en-US"/>
          </w:rPr>
          <w:t>magazine</w:t>
        </w:r>
        <w:r w:rsidRPr="004412BF">
          <w:rPr>
            <w:rFonts w:ascii="Times New Roman" w:eastAsia="Times New Roman" w:hAnsi="Times New Roman" w:cs="Times New Roman"/>
            <w:color w:val="0000FF"/>
            <w:sz w:val="24"/>
            <w:szCs w:val="24"/>
            <w:u w:val="single"/>
          </w:rPr>
          <w:t>/2015/06/03/</w:t>
        </w:r>
        <w:r w:rsidRPr="004412BF">
          <w:rPr>
            <w:rFonts w:ascii="Times New Roman" w:eastAsia="Times New Roman" w:hAnsi="Times New Roman" w:cs="Times New Roman"/>
            <w:color w:val="0000FF"/>
            <w:sz w:val="24"/>
            <w:szCs w:val="24"/>
            <w:u w:val="single"/>
            <w:lang w:val="en-US"/>
          </w:rPr>
          <w:t>interview</w:t>
        </w:r>
        <w:r w:rsidRPr="004412BF">
          <w:rPr>
            <w:rFonts w:ascii="Times New Roman" w:eastAsia="Times New Roman" w:hAnsi="Times New Roman" w:cs="Times New Roman"/>
            <w:color w:val="0000FF"/>
            <w:sz w:val="24"/>
            <w:szCs w:val="24"/>
            <w:u w:val="single"/>
          </w:rPr>
          <w:t>-</w:t>
        </w:r>
        <w:r w:rsidRPr="004412BF">
          <w:rPr>
            <w:rFonts w:ascii="Times New Roman" w:eastAsia="Times New Roman" w:hAnsi="Times New Roman" w:cs="Times New Roman"/>
            <w:color w:val="0000FF"/>
            <w:sz w:val="24"/>
            <w:szCs w:val="24"/>
            <w:u w:val="single"/>
            <w:lang w:val="en-US"/>
          </w:rPr>
          <w:t>lev</w:t>
        </w:r>
        <w:r w:rsidRPr="004412BF">
          <w:rPr>
            <w:rFonts w:ascii="Times New Roman" w:eastAsia="Times New Roman" w:hAnsi="Times New Roman" w:cs="Times New Roman"/>
            <w:color w:val="0000FF"/>
            <w:sz w:val="24"/>
            <w:szCs w:val="24"/>
            <w:u w:val="single"/>
          </w:rPr>
          <w:t>-</w:t>
        </w:r>
        <w:proofErr w:type="spellStart"/>
        <w:r w:rsidRPr="004412BF">
          <w:rPr>
            <w:rFonts w:ascii="Times New Roman" w:eastAsia="Times New Roman" w:hAnsi="Times New Roman" w:cs="Times New Roman"/>
            <w:color w:val="0000FF"/>
            <w:sz w:val="24"/>
            <w:szCs w:val="24"/>
            <w:u w:val="single"/>
            <w:lang w:val="en-US"/>
          </w:rPr>
          <w:t>manovich</w:t>
        </w:r>
        <w:proofErr w:type="spellEnd"/>
      </w:hyperlink>
    </w:p>
    <w:p w:rsidR="004412BF" w:rsidRPr="004412BF" w:rsidRDefault="004412BF" w:rsidP="004412BF">
      <w:pPr>
        <w:spacing w:after="0" w:line="240" w:lineRule="auto"/>
        <w:jc w:val="both"/>
        <w:textAlignment w:val="top"/>
        <w:rPr>
          <w:rFonts w:ascii="Times New Roman" w:eastAsia="Calibri" w:hAnsi="Times New Roman" w:cs="Times New Roman"/>
          <w:sz w:val="24"/>
          <w:szCs w:val="24"/>
          <w:lang w:val="en-US"/>
        </w:rPr>
      </w:pPr>
      <w:r w:rsidRPr="004412BF">
        <w:rPr>
          <w:rFonts w:ascii="Times New Roman" w:eastAsia="Calibri" w:hAnsi="Times New Roman" w:cs="Times New Roman"/>
          <w:sz w:val="24"/>
          <w:szCs w:val="24"/>
          <w:lang w:val="en-US"/>
        </w:rPr>
        <w:t>1.Lev Manovich. The Engineering of vision from constructivism to computer university of Rochester,1993.</w:t>
      </w:r>
    </w:p>
    <w:p w:rsidR="004412BF" w:rsidRPr="004412BF" w:rsidRDefault="004412BF" w:rsidP="004412BF">
      <w:pPr>
        <w:spacing w:after="0" w:line="240" w:lineRule="auto"/>
        <w:rPr>
          <w:rFonts w:ascii="Times New Roman" w:eastAsia="Times New Roman" w:hAnsi="Times New Roman" w:cs="Times New Roman"/>
          <w:sz w:val="24"/>
          <w:szCs w:val="24"/>
          <w:lang w:val="en-US" w:eastAsia="ru-RU"/>
        </w:rPr>
      </w:pPr>
      <w:r w:rsidRPr="004412BF">
        <w:rPr>
          <w:rFonts w:ascii="Times New Roman" w:eastAsia="Times New Roman" w:hAnsi="Times New Roman" w:cs="Times New Roman"/>
          <w:sz w:val="24"/>
          <w:szCs w:val="24"/>
          <w:lang w:val="en-US" w:eastAsia="ru-RU"/>
        </w:rPr>
        <w:t xml:space="preserve">2.Search, </w:t>
      </w:r>
      <w:proofErr w:type="spellStart"/>
      <w:proofErr w:type="gramStart"/>
      <w:r w:rsidRPr="004412BF">
        <w:rPr>
          <w:rFonts w:ascii="Times New Roman" w:eastAsia="Times New Roman" w:hAnsi="Times New Roman" w:cs="Times New Roman"/>
          <w:sz w:val="24"/>
          <w:szCs w:val="24"/>
          <w:lang w:val="en-US" w:eastAsia="ru-RU"/>
        </w:rPr>
        <w:t>Patricia:ComputerGraphics</w:t>
      </w:r>
      <w:proofErr w:type="gramEnd"/>
      <w:r w:rsidRPr="004412BF">
        <w:rPr>
          <w:rFonts w:ascii="Times New Roman" w:eastAsia="Times New Roman" w:hAnsi="Times New Roman" w:cs="Times New Roman"/>
          <w:sz w:val="24"/>
          <w:szCs w:val="24"/>
          <w:lang w:val="en-US" w:eastAsia="ru-RU"/>
        </w:rPr>
        <w:t>:Changing</w:t>
      </w:r>
      <w:proofErr w:type="spellEnd"/>
      <w:r w:rsidRPr="004412BF">
        <w:rPr>
          <w:rFonts w:ascii="Times New Roman" w:eastAsia="Times New Roman" w:hAnsi="Times New Roman" w:cs="Times New Roman"/>
          <w:sz w:val="24"/>
          <w:szCs w:val="24"/>
          <w:lang w:val="en-US" w:eastAsia="ru-RU"/>
        </w:rPr>
        <w:t xml:space="preserve"> the language of visual communication.</w:t>
      </w:r>
    </w:p>
    <w:p w:rsidR="004412BF" w:rsidRPr="004412BF" w:rsidRDefault="004412BF" w:rsidP="004412BF">
      <w:pPr>
        <w:spacing w:after="0" w:line="240" w:lineRule="auto"/>
        <w:rPr>
          <w:rFonts w:ascii="Times New Roman" w:eastAsia="Times New Roman" w:hAnsi="Times New Roman" w:cs="Times New Roman"/>
          <w:color w:val="FF6600"/>
          <w:sz w:val="20"/>
          <w:szCs w:val="20"/>
          <w:lang w:val="kk-KZ" w:eastAsia="ru-RU"/>
        </w:rPr>
      </w:pPr>
      <w:r w:rsidRPr="004412BF">
        <w:rPr>
          <w:rFonts w:ascii="Times New Roman" w:eastAsia="Times New Roman" w:hAnsi="Times New Roman" w:cs="Times New Roman"/>
          <w:sz w:val="20"/>
          <w:szCs w:val="20"/>
          <w:lang w:val="kk-KZ" w:eastAsia="ru-RU"/>
        </w:rPr>
        <w:t>Онлайн қолжетімді: интернет-заттар бойынша қосымша оқу материалдары, сондай-ақ өз бетінше жұмыс істеуге арналған тапсырмалар сайтта сіздің бетте қолжетімді болады univer.kaznu.kz ПОӘК бөлімінде</w:t>
      </w:r>
      <w:r w:rsidRPr="004412BF">
        <w:rPr>
          <w:rFonts w:ascii="Times New Roman" w:eastAsia="Times New Roman" w:hAnsi="Times New Roman" w:cs="Times New Roman"/>
          <w:color w:val="FF6600"/>
          <w:sz w:val="20"/>
          <w:szCs w:val="20"/>
          <w:lang w:val="kk-KZ" w:eastAsia="ru-RU"/>
        </w:rPr>
        <w:t>.</w:t>
      </w:r>
    </w:p>
    <w:p w:rsidR="004412BF" w:rsidRPr="004412BF" w:rsidRDefault="004412BF" w:rsidP="004412BF">
      <w:pPr>
        <w:spacing w:after="0" w:line="240" w:lineRule="auto"/>
        <w:rPr>
          <w:rFonts w:ascii="Times New Roman" w:eastAsia="Times New Roman" w:hAnsi="Times New Roman" w:cs="Times New Roman"/>
          <w:sz w:val="24"/>
          <w:szCs w:val="24"/>
          <w:lang w:val="kk-KZ" w:eastAsia="ru-RU"/>
        </w:rPr>
      </w:pPr>
    </w:p>
    <w:p w:rsidR="004412BF" w:rsidRPr="004412BF" w:rsidRDefault="004412BF" w:rsidP="004412BF">
      <w:pPr>
        <w:spacing w:after="0" w:line="240" w:lineRule="auto"/>
        <w:rPr>
          <w:rFonts w:ascii="Times New Roman" w:eastAsia="Times New Roman" w:hAnsi="Times New Roman" w:cs="Times New Roman"/>
          <w:b/>
          <w:sz w:val="24"/>
          <w:szCs w:val="24"/>
          <w:lang w:val="kk-KZ" w:eastAsia="ru-RU"/>
        </w:rPr>
      </w:pPr>
      <w:r w:rsidRPr="004412BF">
        <w:rPr>
          <w:rFonts w:ascii="Times New Roman" w:eastAsia="Times New Roman" w:hAnsi="Times New Roman" w:cs="Times New Roman"/>
          <w:b/>
          <w:sz w:val="24"/>
          <w:szCs w:val="24"/>
          <w:lang w:val="kk-KZ" w:eastAsia="ru-RU"/>
        </w:rPr>
        <w:t>Тапсыру</w:t>
      </w:r>
      <w:r w:rsidRPr="004412BF">
        <w:rPr>
          <w:rFonts w:ascii="Times New Roman" w:eastAsia="Times New Roman" w:hAnsi="Times New Roman" w:cs="Times New Roman"/>
          <w:b/>
          <w:sz w:val="28"/>
          <w:szCs w:val="28"/>
          <w:lang w:val="kk-KZ" w:eastAsia="ru-RU"/>
        </w:rPr>
        <w:t xml:space="preserve"> </w:t>
      </w:r>
      <w:r w:rsidRPr="004412BF">
        <w:rPr>
          <w:rFonts w:ascii="Times New Roman" w:eastAsia="Times New Roman" w:hAnsi="Times New Roman" w:cs="Times New Roman"/>
          <w:b/>
          <w:sz w:val="24"/>
          <w:szCs w:val="24"/>
          <w:lang w:val="kk-KZ" w:eastAsia="ru-RU"/>
        </w:rPr>
        <w:t xml:space="preserve">мерзімі:    14.09. 2021 ж   -  15.12.2022 жыл аралығы.      </w:t>
      </w:r>
    </w:p>
    <w:sectPr w:rsidR="004412BF" w:rsidRPr="00441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3423"/>
    <w:multiLevelType w:val="multilevel"/>
    <w:tmpl w:val="BE86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ED"/>
    <w:rsid w:val="0014519C"/>
    <w:rsid w:val="004412BF"/>
    <w:rsid w:val="004951A0"/>
    <w:rsid w:val="0095400E"/>
    <w:rsid w:val="00975545"/>
    <w:rsid w:val="00F32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7813"/>
  <w15:chartTrackingRefBased/>
  <w15:docId w15:val="{0059068C-D3A8-4C2D-AA41-704A1840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19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12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relkainstitute.com/ru/magazine/2015/06/03/interview-lev-manov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novich.net/" TargetMode="External"/><Relationship Id="rId5" Type="http://schemas.openxmlformats.org/officeDocument/2006/relationships/hyperlink" Target="https://e.lanbook.com/book/9102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Алтын Акынбекова</cp:lastModifiedBy>
  <cp:revision>2</cp:revision>
  <dcterms:created xsi:type="dcterms:W3CDTF">2021-10-10T10:07:00Z</dcterms:created>
  <dcterms:modified xsi:type="dcterms:W3CDTF">2021-10-10T10:07:00Z</dcterms:modified>
</cp:coreProperties>
</file>